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EA" w:rsidRDefault="005309EA" w:rsidP="005309EA">
      <w:r>
        <w:t>Практическая тренировка по эвакуации людей при пожаре: алгоритм действий, образцы документов</w:t>
      </w:r>
    </w:p>
    <w:p w:rsidR="005309EA" w:rsidRDefault="005309EA" w:rsidP="005309EA"/>
    <w:p w:rsidR="005309EA" w:rsidRDefault="005309EA" w:rsidP="005309EA">
      <w:r>
        <w:rPr>
          <w:rFonts w:ascii="DejaVu Sans Mono" w:hAnsi="DejaVu Sans Mono" w:cs="DejaVu Sans Mono"/>
        </w:rPr>
        <w:t>⚠</w:t>
      </w:r>
      <w:r>
        <w:t xml:space="preserve"> I. Важные замечания</w:t>
      </w:r>
    </w:p>
    <w:p w:rsidR="005309EA" w:rsidRDefault="005309EA" w:rsidP="005309EA">
      <w:r>
        <w:t>1. Практическую тренировку по эвакуации людей при пожаре в обязательном порядке проводят на объектах с массовым пребыванием людей (единовременное пребывание ≥ 50 чел.);</w:t>
      </w:r>
    </w:p>
    <w:p w:rsidR="005309EA" w:rsidRDefault="005309EA" w:rsidP="005309EA">
      <w:r>
        <w:t>2. В тренировке принимаю участие лица, осуществляющих свою деятельность на объекте защиты с массовым пребыванием людей, а также посетители, покупатели, другие лица, находящиеся в здании.</w:t>
      </w:r>
    </w:p>
    <w:p w:rsidR="005309EA" w:rsidRDefault="005309EA" w:rsidP="005309EA">
      <w:r>
        <w:t>3. Тренировка проводится не реже 1 раза в полугодие;</w:t>
      </w:r>
    </w:p>
    <w:p w:rsidR="005309EA" w:rsidRDefault="005309EA" w:rsidP="005309EA">
      <w:r>
        <w:t>4. Наибольший успех от тренировки достигается не внезапностью её проведения, а поэтапной подготовкой и осмысленным подходом к своим действиям каждого из участников.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🔹</w:t>
      </w:r>
      <w:r>
        <w:t xml:space="preserve"> II. Примерная форма документов *</w:t>
      </w:r>
    </w:p>
    <w:p w:rsidR="005309EA" w:rsidRDefault="005309EA" w:rsidP="005309EA">
      <w:r>
        <w:t>1. Сводные планы эвакуации людей при пожаре;</w:t>
      </w:r>
    </w:p>
    <w:p w:rsidR="005309EA" w:rsidRDefault="005309EA" w:rsidP="005309EA">
      <w:r>
        <w:t>2. Годовой график проведения тренировок по эвакуации;</w:t>
      </w:r>
    </w:p>
    <w:p w:rsidR="005309EA" w:rsidRDefault="005309EA" w:rsidP="005309EA">
      <w:r>
        <w:t>3. Приказ о проведении тренировки по эвакуации;</w:t>
      </w:r>
    </w:p>
    <w:p w:rsidR="005309EA" w:rsidRDefault="005309EA" w:rsidP="005309EA">
      <w:r>
        <w:t>4. План проведения тренировки;</w:t>
      </w:r>
    </w:p>
    <w:p w:rsidR="005309EA" w:rsidRDefault="005309EA" w:rsidP="005309EA">
      <w:r>
        <w:t>5. Акт проведения тренировки по эвакуации;</w:t>
      </w:r>
    </w:p>
    <w:p w:rsidR="005309EA" w:rsidRDefault="005309EA" w:rsidP="005309EA">
      <w:r>
        <w:t>6. Приказ по результатам проведения тренировки по эвакуации.</w:t>
      </w:r>
    </w:p>
    <w:p w:rsidR="005309EA" w:rsidRDefault="005309EA" w:rsidP="005309EA"/>
    <w:p w:rsidR="005309EA" w:rsidRDefault="005309EA" w:rsidP="005309EA">
      <w:r>
        <w:t xml:space="preserve">* - примерные образцы документов по </w:t>
      </w:r>
      <w:proofErr w:type="spellStart"/>
      <w:r>
        <w:t>пп</w:t>
      </w:r>
      <w:proofErr w:type="spellEnd"/>
      <w:r>
        <w:t>. 3, 4, 5, 6 - см. приложение.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🔹</w:t>
      </w:r>
      <w:r>
        <w:t xml:space="preserve"> III. Алгоритм подготовки и проведения тренировки по эвакуации</w:t>
      </w:r>
    </w:p>
    <w:p w:rsidR="005309EA" w:rsidRDefault="005309EA" w:rsidP="005309EA">
      <w:r>
        <w:t>1. Подготовка документов для проведения тренировки по эвакуации (разд. II пп.1-4).</w:t>
      </w:r>
    </w:p>
    <w:p w:rsidR="005309EA" w:rsidRDefault="005309EA" w:rsidP="005309EA">
      <w:r>
        <w:t>2. Совещание лиц, ответственных за проведение тренировки:</w:t>
      </w:r>
    </w:p>
    <w:p w:rsidR="005309EA" w:rsidRDefault="005309EA" w:rsidP="005309EA">
      <w:r>
        <w:t>- Руководитель тренировки (руководитель или главный инженер объекта);</w:t>
      </w:r>
    </w:p>
    <w:p w:rsidR="005309EA" w:rsidRDefault="005309EA" w:rsidP="005309EA">
      <w:r>
        <w:t>- Консультанты и посредники (помощники руководителя из числа инженерно-технических работников).</w:t>
      </w:r>
    </w:p>
    <w:p w:rsidR="005309EA" w:rsidRDefault="005309EA" w:rsidP="005309EA">
      <w:r>
        <w:t>3. Проведение инструктажа со всеми участниками тренировки (с использованием планов эвакуации и постановкой задачи каждой группе участников).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🔹</w:t>
      </w:r>
      <w:r>
        <w:t xml:space="preserve"> IV. Непосредственное проведение тренировки</w:t>
      </w:r>
    </w:p>
    <w:p w:rsidR="005309EA" w:rsidRDefault="005309EA" w:rsidP="005309EA">
      <w:r>
        <w:t xml:space="preserve">4.1. Началом тренировки должно служить приведение в действие системы оповещения людей о пожаре, смонтированной на объекте. Рекомендуется предшествовать включению системы оповещения условным обнаружением пожара дежурным персоналом (например, охраной) с последующей имитацией вызова пожарной охраны и практическим </w:t>
      </w:r>
      <w:proofErr w:type="spellStart"/>
      <w:r>
        <w:t>задействованием</w:t>
      </w:r>
      <w:proofErr w:type="spellEnd"/>
      <w:r>
        <w:t xml:space="preserve"> системы оповещения посредством ручных пожарных </w:t>
      </w:r>
      <w:proofErr w:type="spellStart"/>
      <w:r>
        <w:t>извещателей</w:t>
      </w:r>
      <w:proofErr w:type="spellEnd"/>
      <w:r>
        <w:t>.</w:t>
      </w:r>
    </w:p>
    <w:p w:rsidR="005309EA" w:rsidRDefault="005309EA" w:rsidP="005309EA">
      <w:r>
        <w:t>4.2. Допускается использовать устройства и оборудование, имитирующие задымления (безопасные для здоровья и имущества) и (или) обозначать опасные зоны, например, флажками.</w:t>
      </w:r>
    </w:p>
    <w:p w:rsidR="005309EA" w:rsidRDefault="005309EA" w:rsidP="005309EA">
      <w:r>
        <w:t>4.3. В рамках проведения тренировки рекомендуется проводить мероприятия по условному тушению пожара первичными средствами пожаротушения: огнетушителями, пожарными кранами.</w:t>
      </w:r>
    </w:p>
    <w:p w:rsidR="005309EA" w:rsidRDefault="005309EA" w:rsidP="005309EA">
      <w:r>
        <w:t>4.4. Посредниками фиксируется порядок проведения эвакуации и замечания, возникающие в процессе. Один из посредников ведёт фиксацию времени эвакуации и общий хронометраж действий.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🔹</w:t>
      </w:r>
      <w:r>
        <w:t xml:space="preserve"> V. Подведение итогов</w:t>
      </w:r>
    </w:p>
    <w:p w:rsidR="005309EA" w:rsidRDefault="005309EA" w:rsidP="005309EA">
      <w:r>
        <w:t>1. Совещание с подведением итогов.</w:t>
      </w:r>
    </w:p>
    <w:p w:rsidR="005309EA" w:rsidRDefault="005309EA" w:rsidP="005309EA">
      <w:r>
        <w:t>2. Составление документов (</w:t>
      </w:r>
      <w:proofErr w:type="gramStart"/>
      <w:r>
        <w:t>см</w:t>
      </w:r>
      <w:proofErr w:type="gramEnd"/>
      <w:r>
        <w:t>. раздел II пп.5,6).</w:t>
      </w:r>
    </w:p>
    <w:p w:rsidR="005309EA" w:rsidRDefault="005309EA" w:rsidP="005309EA"/>
    <w:p w:rsidR="005309EA" w:rsidRDefault="005309EA" w:rsidP="005309EA">
      <w:r>
        <w:t>↘ Алгоритм тренировки подготовлен с использованием Правил противопожарного режима в РФ и "Методических рекомендаций по обучению населения в области ГО, предупреждению и ликвидации ЧС и ПБ".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❗</w:t>
      </w:r>
      <w:r>
        <w:t>Следует учитывать, что алгоритм действий и формы документов могут служить лишь примерными образцами, которые необходимо доработать под конкретный объект (организацию).</w:t>
      </w:r>
    </w:p>
    <w:p w:rsidR="005309EA" w:rsidRDefault="005309EA" w:rsidP="005309EA"/>
    <w:p w:rsidR="005309EA" w:rsidRDefault="005309EA" w:rsidP="005309EA">
      <w:r>
        <w:rPr>
          <w:rFonts w:ascii="Calibri" w:hAnsi="Calibri" w:cs="Calibri"/>
        </w:rPr>
        <w:t>📒</w:t>
      </w:r>
      <w:r>
        <w:t xml:space="preserve"> Дополнительные материалы:</w:t>
      </w:r>
    </w:p>
    <w:p w:rsidR="005309EA" w:rsidRDefault="005309EA" w:rsidP="005309EA">
      <w:r>
        <w:t>- Методических документы МЧС России: https://vk.com/wall-48277440_14009</w:t>
      </w:r>
    </w:p>
    <w:p w:rsidR="003D5F30" w:rsidRDefault="005309EA" w:rsidP="005309EA">
      <w:r>
        <w:t>- Особые требования пожарной безопасности, предъявляемые к объектам с массовым пребыванием людей: https://vk.com/wall-48277440_14503</w:t>
      </w:r>
    </w:p>
    <w:sectPr w:rsidR="003D5F30" w:rsidSect="003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Mono">
    <w:panose1 w:val="020B0609030804020204"/>
    <w:charset w:val="CC"/>
    <w:family w:val="modern"/>
    <w:pitch w:val="fixed"/>
    <w:sig w:usb0="E70026FF" w:usb1="D200F9FB" w:usb2="02000028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09EA"/>
    <w:rsid w:val="003D5F30"/>
    <w:rsid w:val="005309EA"/>
    <w:rsid w:val="00A4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2022-10-17T10:25:00Z</dcterms:created>
  <dcterms:modified xsi:type="dcterms:W3CDTF">2022-10-17T10:25:00Z</dcterms:modified>
</cp:coreProperties>
</file>